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A5E43" w:rsidRDefault="000526E5" w:rsidP="000526E5">
      <w:pPr>
        <w:pStyle w:val="Encabezado"/>
        <w:rPr>
          <w:rFonts w:ascii="Antigoni Light" w:hAnsi="Antigoni Light" w:cs="Arial"/>
          <w:sz w:val="20"/>
          <w:szCs w:val="20"/>
        </w:rPr>
      </w:pPr>
      <w:r w:rsidRPr="00FC4F80">
        <w:rPr>
          <w:rFonts w:ascii="Arial" w:hAnsi="Arial" w:cs="Arial"/>
        </w:rPr>
        <w:object w:dxaOrig="8310" w:dyaOrig="1410">
          <v:shape id="_x0000_i1025" type="#_x0000_t75" style="width:299.25pt;height:66.75pt" o:ole="">
            <v:imagedata r:id="rId9" o:title=""/>
          </v:shape>
          <o:OLEObject Type="Embed" ProgID="CorelDraw.Gráfico.8" ShapeID="_x0000_i1025" DrawAspect="Content" ObjectID="_1516628235" r:id="rId10"/>
        </w:object>
      </w:r>
      <w:r>
        <w:rPr>
          <w:rFonts w:ascii="Antigoni Light" w:hAnsi="Antigoni Light" w:cs="Arial"/>
          <w:sz w:val="20"/>
          <w:szCs w:val="20"/>
        </w:rPr>
        <w:t>CTERA-CTA</w:t>
      </w:r>
    </w:p>
    <w:p w:rsidR="007B1E9E" w:rsidRDefault="007B1E9E" w:rsidP="000526E5">
      <w:pPr>
        <w:pStyle w:val="Encabezado"/>
        <w:rPr>
          <w:rFonts w:ascii="Antigoni Light" w:hAnsi="Antigoni Light" w:cs="Arial"/>
          <w:sz w:val="20"/>
          <w:szCs w:val="20"/>
        </w:rPr>
      </w:pPr>
    </w:p>
    <w:p w:rsidR="000A0F82" w:rsidRDefault="000A0F82" w:rsidP="000526E5">
      <w:pPr>
        <w:pStyle w:val="Encabezado"/>
        <w:rPr>
          <w:rFonts w:ascii="Antigoni Light" w:hAnsi="Antigoni Light" w:cs="Arial"/>
          <w:sz w:val="20"/>
          <w:szCs w:val="20"/>
        </w:rPr>
      </w:pPr>
    </w:p>
    <w:p w:rsidR="0024100F" w:rsidRDefault="009440FA" w:rsidP="0024100F">
      <w:pPr>
        <w:pStyle w:val="Encabezado"/>
        <w:jc w:val="center"/>
        <w:rPr>
          <w:b/>
          <w:u w:val="single"/>
        </w:rPr>
      </w:pPr>
      <w:r w:rsidRPr="0024100F">
        <w:rPr>
          <w:b/>
          <w:u w:val="single"/>
        </w:rPr>
        <w:t xml:space="preserve">INFORMACIÓN IMPORTANTE PARA RECORDAR </w:t>
      </w:r>
    </w:p>
    <w:p w:rsidR="009440FA" w:rsidRPr="0024100F" w:rsidRDefault="009440FA" w:rsidP="0024100F">
      <w:pPr>
        <w:pStyle w:val="Encabezado"/>
        <w:jc w:val="center"/>
        <w:rPr>
          <w:b/>
          <w:u w:val="single"/>
        </w:rPr>
      </w:pPr>
      <w:r w:rsidRPr="0024100F">
        <w:rPr>
          <w:b/>
          <w:u w:val="single"/>
        </w:rPr>
        <w:t>NIVEL INICIAL</w:t>
      </w:r>
      <w:r w:rsidR="000A0F82">
        <w:rPr>
          <w:b/>
          <w:u w:val="single"/>
        </w:rPr>
        <w:t>-PRIMARIO-SECUNDARIO</w:t>
      </w:r>
      <w:r w:rsidR="0024100F" w:rsidRPr="0024100F">
        <w:rPr>
          <w:b/>
          <w:u w:val="single"/>
        </w:rPr>
        <w:t>-</w:t>
      </w:r>
      <w:r w:rsidRPr="0024100F">
        <w:rPr>
          <w:b/>
          <w:u w:val="single"/>
        </w:rPr>
        <w:t>SUPERIOR</w:t>
      </w:r>
    </w:p>
    <w:p w:rsidR="009440FA" w:rsidRDefault="009440FA" w:rsidP="000526E5">
      <w:pPr>
        <w:pStyle w:val="Encabezado"/>
      </w:pPr>
    </w:p>
    <w:p w:rsidR="000A0F82" w:rsidRPr="0024100F" w:rsidRDefault="000A0F82" w:rsidP="000526E5">
      <w:pPr>
        <w:pStyle w:val="Encabezado"/>
      </w:pPr>
    </w:p>
    <w:p w:rsidR="009440FA" w:rsidRPr="0024100F" w:rsidRDefault="00093E98" w:rsidP="000526E5">
      <w:pPr>
        <w:pStyle w:val="Encabezado"/>
        <w:rPr>
          <w:b/>
        </w:rPr>
      </w:pPr>
      <w:r>
        <w:rPr>
          <w:b/>
        </w:rPr>
        <w:t xml:space="preserve">CALENDARIO ESCOLAR </w:t>
      </w:r>
      <w:r w:rsidR="009440FA" w:rsidRPr="0024100F">
        <w:rPr>
          <w:b/>
        </w:rPr>
        <w:t xml:space="preserve"> FEBRERO 2016 </w:t>
      </w:r>
    </w:p>
    <w:p w:rsidR="009440FA" w:rsidRPr="0024100F" w:rsidRDefault="009440FA" w:rsidP="000526E5">
      <w:pPr>
        <w:pStyle w:val="Encabezado"/>
      </w:pPr>
    </w:p>
    <w:p w:rsidR="009440FA" w:rsidRPr="0024100F" w:rsidRDefault="00941E5B" w:rsidP="000526E5">
      <w:pPr>
        <w:pStyle w:val="Encabezado"/>
      </w:pPr>
      <w:r w:rsidRPr="00234FDA">
        <w:rPr>
          <w:b/>
        </w:rPr>
        <w:t xml:space="preserve">Del </w:t>
      </w:r>
      <w:r w:rsidR="009440FA" w:rsidRPr="00234FDA">
        <w:rPr>
          <w:b/>
        </w:rPr>
        <w:t xml:space="preserve">02 </w:t>
      </w:r>
      <w:r w:rsidR="0024100F" w:rsidRPr="00234FDA">
        <w:rPr>
          <w:b/>
        </w:rPr>
        <w:t>al</w:t>
      </w:r>
      <w:r w:rsidR="009440FA" w:rsidRPr="00234FDA">
        <w:rPr>
          <w:b/>
        </w:rPr>
        <w:t xml:space="preserve"> 12 </w:t>
      </w:r>
      <w:r w:rsidR="0024100F" w:rsidRPr="00234FDA">
        <w:rPr>
          <w:b/>
        </w:rPr>
        <w:t>de FEBRERO</w:t>
      </w:r>
      <w:r w:rsidR="0024100F">
        <w:t xml:space="preserve"> </w:t>
      </w:r>
      <w:r w:rsidRPr="0024100F">
        <w:t>se realizarán las</w:t>
      </w:r>
      <w:r w:rsidRPr="0024100F">
        <w:rPr>
          <w:color w:val="FF0000"/>
        </w:rPr>
        <w:t xml:space="preserve"> </w:t>
      </w:r>
      <w:r w:rsidRPr="0024100F">
        <w:t>ASAMBLEAS DE</w:t>
      </w:r>
      <w:r w:rsidR="0024100F">
        <w:t xml:space="preserve"> </w:t>
      </w:r>
      <w:r w:rsidRPr="0024100F">
        <w:t>TITULARIZACIONES</w:t>
      </w:r>
      <w:r w:rsidR="0024100F">
        <w:t xml:space="preserve"> </w:t>
      </w:r>
      <w:r w:rsidRPr="0024100F">
        <w:t>PROVINCIALES DE</w:t>
      </w:r>
      <w:r w:rsidR="000A0F82">
        <w:t xml:space="preserve"> </w:t>
      </w:r>
      <w:r w:rsidR="009440FA" w:rsidRPr="0024100F">
        <w:t>TODOS LOS NIVELES</w:t>
      </w:r>
      <w:r w:rsidRPr="0024100F">
        <w:t>.</w:t>
      </w:r>
    </w:p>
    <w:p w:rsidR="009440FA" w:rsidRPr="0024100F" w:rsidRDefault="009440FA" w:rsidP="000526E5">
      <w:pPr>
        <w:pStyle w:val="Encabezado"/>
      </w:pPr>
    </w:p>
    <w:p w:rsidR="009440FA" w:rsidRPr="0024100F" w:rsidRDefault="009440FA" w:rsidP="009440FA">
      <w:pPr>
        <w:pStyle w:val="Encabezado"/>
      </w:pPr>
      <w:r w:rsidRPr="0024100F">
        <w:rPr>
          <w:u w:val="single"/>
        </w:rPr>
        <w:t>SEDES Y HORARIOS</w:t>
      </w:r>
      <w:r w:rsidRPr="0024100F">
        <w:t>:</w:t>
      </w:r>
    </w:p>
    <w:p w:rsidR="009440FA" w:rsidRPr="0024100F" w:rsidRDefault="009440FA" w:rsidP="009440FA">
      <w:pPr>
        <w:pStyle w:val="Encabezado"/>
      </w:pPr>
    </w:p>
    <w:p w:rsidR="009440FA" w:rsidRPr="0024100F" w:rsidRDefault="009440FA" w:rsidP="0024100F">
      <w:pPr>
        <w:pStyle w:val="Encabezado"/>
        <w:tabs>
          <w:tab w:val="clear" w:pos="4818"/>
          <w:tab w:val="clear" w:pos="9637"/>
          <w:tab w:val="center" w:pos="2127"/>
          <w:tab w:val="right" w:pos="3828"/>
        </w:tabs>
        <w:spacing w:line="276" w:lineRule="auto"/>
      </w:pPr>
      <w:r w:rsidRPr="0024100F">
        <w:t xml:space="preserve">02/02/16-  </w:t>
      </w:r>
      <w:r w:rsidR="0024100F">
        <w:t xml:space="preserve">    </w:t>
      </w:r>
      <w:r w:rsidR="0024100F">
        <w:tab/>
        <w:t xml:space="preserve">09:00 HS </w:t>
      </w:r>
      <w:r w:rsidR="0024100F">
        <w:tab/>
        <w:t xml:space="preserve">      </w:t>
      </w:r>
      <w:r w:rsidR="0024100F">
        <w:tab/>
      </w:r>
      <w:r w:rsidR="0024100F" w:rsidRPr="0024100F">
        <w:t>BARILOCHE</w:t>
      </w:r>
    </w:p>
    <w:p w:rsidR="009440FA" w:rsidRPr="000A0F82" w:rsidRDefault="009440FA" w:rsidP="0024100F">
      <w:pPr>
        <w:pStyle w:val="Encabezado"/>
        <w:tabs>
          <w:tab w:val="clear" w:pos="4818"/>
          <w:tab w:val="clear" w:pos="9637"/>
          <w:tab w:val="center" w:pos="1701"/>
          <w:tab w:val="right" w:pos="4253"/>
        </w:tabs>
        <w:spacing w:line="276" w:lineRule="auto"/>
      </w:pPr>
      <w:r w:rsidRPr="000A0F82">
        <w:t xml:space="preserve">03/02/16-  </w:t>
      </w:r>
      <w:r w:rsidR="0024100F" w:rsidRPr="000A0F82">
        <w:t xml:space="preserve">          10:00 HS</w:t>
      </w:r>
      <w:r w:rsidR="0024100F" w:rsidRPr="000A0F82">
        <w:tab/>
        <w:t xml:space="preserve">                            JACOBACCI</w:t>
      </w:r>
    </w:p>
    <w:p w:rsidR="009440FA" w:rsidRPr="00524B5F" w:rsidRDefault="009440FA" w:rsidP="0024100F">
      <w:pPr>
        <w:pStyle w:val="Encabezado"/>
        <w:tabs>
          <w:tab w:val="clear" w:pos="4818"/>
          <w:tab w:val="center" w:pos="4253"/>
        </w:tabs>
        <w:spacing w:line="276" w:lineRule="auto"/>
        <w:rPr>
          <w:lang w:val="en-US"/>
        </w:rPr>
      </w:pPr>
      <w:r w:rsidRPr="00524B5F">
        <w:rPr>
          <w:lang w:val="en-US"/>
        </w:rPr>
        <w:t xml:space="preserve">04/02/16-  </w:t>
      </w:r>
      <w:r w:rsidR="0024100F" w:rsidRPr="00524B5F">
        <w:rPr>
          <w:lang w:val="en-US"/>
        </w:rPr>
        <w:t xml:space="preserve">          09:00 HS                            SAO               </w:t>
      </w:r>
    </w:p>
    <w:p w:rsidR="009440FA" w:rsidRPr="00524B5F" w:rsidRDefault="009440FA" w:rsidP="00234FDA">
      <w:pPr>
        <w:pStyle w:val="Encabezado"/>
        <w:tabs>
          <w:tab w:val="clear" w:pos="4818"/>
          <w:tab w:val="center" w:pos="4253"/>
        </w:tabs>
        <w:spacing w:line="276" w:lineRule="auto"/>
        <w:rPr>
          <w:lang w:val="en-US"/>
        </w:rPr>
      </w:pPr>
      <w:r w:rsidRPr="00524B5F">
        <w:rPr>
          <w:lang w:val="en-US"/>
        </w:rPr>
        <w:t xml:space="preserve">05/02/16-   </w:t>
      </w:r>
      <w:r w:rsidR="0024100F" w:rsidRPr="00524B5F">
        <w:rPr>
          <w:lang w:val="en-US"/>
        </w:rPr>
        <w:t xml:space="preserve">         09:00 HS</w:t>
      </w:r>
      <w:r w:rsidR="0024100F" w:rsidRPr="00524B5F">
        <w:rPr>
          <w:lang w:val="en-US"/>
        </w:rPr>
        <w:tab/>
      </w:r>
      <w:r w:rsidR="00234FDA" w:rsidRPr="00524B5F">
        <w:rPr>
          <w:lang w:val="en-US"/>
        </w:rPr>
        <w:t xml:space="preserve">               VIEDMA</w:t>
      </w:r>
    </w:p>
    <w:p w:rsidR="009440FA" w:rsidRPr="00524B5F" w:rsidRDefault="009440FA" w:rsidP="00234FDA">
      <w:pPr>
        <w:pStyle w:val="Encabezado"/>
        <w:tabs>
          <w:tab w:val="clear" w:pos="4818"/>
          <w:tab w:val="center" w:pos="4253"/>
        </w:tabs>
        <w:spacing w:line="276" w:lineRule="auto"/>
        <w:rPr>
          <w:lang w:val="en-US"/>
        </w:rPr>
      </w:pPr>
      <w:r w:rsidRPr="00524B5F">
        <w:rPr>
          <w:lang w:val="en-US"/>
        </w:rPr>
        <w:t xml:space="preserve">10/02/16-   </w:t>
      </w:r>
      <w:r w:rsidR="00234FDA" w:rsidRPr="00524B5F">
        <w:rPr>
          <w:lang w:val="en-US"/>
        </w:rPr>
        <w:t xml:space="preserve">         </w:t>
      </w:r>
      <w:r w:rsidRPr="00524B5F">
        <w:rPr>
          <w:lang w:val="en-US"/>
        </w:rPr>
        <w:t>09:00 HS</w:t>
      </w:r>
      <w:r w:rsidR="00234FDA" w:rsidRPr="00524B5F">
        <w:rPr>
          <w:lang w:val="en-US"/>
        </w:rPr>
        <w:tab/>
        <w:t xml:space="preserve">                            CHOELE CHOEL</w:t>
      </w:r>
    </w:p>
    <w:p w:rsidR="009440FA" w:rsidRPr="000A0F82" w:rsidRDefault="009440FA" w:rsidP="002802C7">
      <w:pPr>
        <w:pStyle w:val="Encabezado"/>
        <w:spacing w:line="276" w:lineRule="auto"/>
      </w:pPr>
      <w:r w:rsidRPr="000A0F82">
        <w:t xml:space="preserve">11/02/16-  </w:t>
      </w:r>
      <w:r w:rsidR="00234FDA" w:rsidRPr="000A0F82">
        <w:t xml:space="preserve">          09:00 HS                            ROCA FISKE</w:t>
      </w:r>
    </w:p>
    <w:p w:rsidR="009440FA" w:rsidRPr="000A0F82" w:rsidRDefault="009440FA" w:rsidP="00234FDA">
      <w:pPr>
        <w:pStyle w:val="Encabezado"/>
        <w:tabs>
          <w:tab w:val="clear" w:pos="4818"/>
          <w:tab w:val="center" w:pos="4253"/>
        </w:tabs>
        <w:spacing w:line="276" w:lineRule="auto"/>
      </w:pPr>
      <w:r w:rsidRPr="000A0F82">
        <w:t xml:space="preserve">12/02/16-  </w:t>
      </w:r>
      <w:r w:rsidR="00234FDA" w:rsidRPr="000A0F82">
        <w:t xml:space="preserve">          </w:t>
      </w:r>
      <w:r w:rsidRPr="000A0F82">
        <w:t>09:00 HS</w:t>
      </w:r>
      <w:r w:rsidR="00234FDA" w:rsidRPr="000A0F82">
        <w:t xml:space="preserve">                            CIPOLLETTI</w:t>
      </w:r>
    </w:p>
    <w:p w:rsidR="00941E5B" w:rsidRPr="000A0F82" w:rsidRDefault="00941E5B" w:rsidP="009440FA">
      <w:pPr>
        <w:pStyle w:val="Encabezado"/>
      </w:pPr>
    </w:p>
    <w:p w:rsidR="00941E5B" w:rsidRPr="00234FDA" w:rsidRDefault="00941E5B" w:rsidP="009440FA">
      <w:pPr>
        <w:pStyle w:val="Encabezado"/>
      </w:pPr>
      <w:r w:rsidRPr="00234FDA">
        <w:t xml:space="preserve">Cabe mencionar que para tal acto público </w:t>
      </w:r>
      <w:r w:rsidR="00281108">
        <w:rPr>
          <w:b/>
          <w:u w:val="single"/>
        </w:rPr>
        <w:t>NO</w:t>
      </w:r>
      <w:r w:rsidRPr="00234FDA">
        <w:t xml:space="preserve"> se requiere tener el </w:t>
      </w:r>
      <w:proofErr w:type="spellStart"/>
      <w:r w:rsidRPr="00234FDA">
        <w:t>preocupacional</w:t>
      </w:r>
      <w:proofErr w:type="spellEnd"/>
      <w:r w:rsidR="000A0F82">
        <w:t>, SE REGIRÁ POR LA Resolución 1700/92 y su modificatoria.</w:t>
      </w:r>
    </w:p>
    <w:p w:rsidR="00CE67A7" w:rsidRPr="00234FDA" w:rsidRDefault="00CE67A7" w:rsidP="009440FA">
      <w:pPr>
        <w:pStyle w:val="Encabezado"/>
      </w:pPr>
      <w:r w:rsidRPr="00234FDA">
        <w:t xml:space="preserve">En base </w:t>
      </w:r>
      <w:r w:rsidR="002802C7" w:rsidRPr="00234FDA">
        <w:t>a la lectura de los listados surgieron varias consultas sobre las siglas: OR, OM, TE y TP, que significas:</w:t>
      </w:r>
    </w:p>
    <w:p w:rsidR="002802C7" w:rsidRPr="00234FDA" w:rsidRDefault="002802C7" w:rsidP="009440FA">
      <w:pPr>
        <w:pStyle w:val="Encabezado"/>
      </w:pPr>
      <w:r w:rsidRPr="00234FDA">
        <w:t>OR: opción de Renuncia.</w:t>
      </w:r>
    </w:p>
    <w:p w:rsidR="002802C7" w:rsidRPr="00234FDA" w:rsidRDefault="002802C7" w:rsidP="009440FA">
      <w:pPr>
        <w:pStyle w:val="Encabezado"/>
      </w:pPr>
      <w:r w:rsidRPr="00234FDA">
        <w:t>OM: Opción de Matrimonio.</w:t>
      </w:r>
    </w:p>
    <w:p w:rsidR="002802C7" w:rsidRPr="00234FDA" w:rsidRDefault="002802C7" w:rsidP="009440FA">
      <w:pPr>
        <w:pStyle w:val="Encabezado"/>
      </w:pPr>
      <w:r w:rsidRPr="00234FDA">
        <w:t>TE: Titular en el Estado.</w:t>
      </w:r>
    </w:p>
    <w:p w:rsidR="002802C7" w:rsidRDefault="002802C7" w:rsidP="009440FA">
      <w:pPr>
        <w:pStyle w:val="Encabezado"/>
        <w:rPr>
          <w:color w:val="FF0000"/>
        </w:rPr>
      </w:pPr>
      <w:r w:rsidRPr="00234FDA">
        <w:t>TP: Titular en Privado</w:t>
      </w:r>
      <w:r w:rsidRPr="0024100F">
        <w:rPr>
          <w:color w:val="FF0000"/>
        </w:rPr>
        <w:t>.</w:t>
      </w:r>
    </w:p>
    <w:p w:rsidR="00AD717F" w:rsidRDefault="00AD717F" w:rsidP="00281108">
      <w:pPr>
        <w:pStyle w:val="Encabezado"/>
        <w:numPr>
          <w:ilvl w:val="0"/>
          <w:numId w:val="13"/>
        </w:numPr>
        <w:jc w:val="both"/>
      </w:pPr>
      <w:r>
        <w:t>Los/as interesados/as en participar de este acto público deberá presentar constancia de CUIL y DNI.</w:t>
      </w:r>
    </w:p>
    <w:p w:rsidR="00AD717F" w:rsidRDefault="00AD717F" w:rsidP="00281108">
      <w:pPr>
        <w:pStyle w:val="Encabezado"/>
        <w:numPr>
          <w:ilvl w:val="0"/>
          <w:numId w:val="13"/>
        </w:numPr>
        <w:jc w:val="both"/>
      </w:pPr>
      <w:r>
        <w:t>En caso de que algún trabajador</w:t>
      </w:r>
      <w:r w:rsidR="00281108">
        <w:t>/a</w:t>
      </w:r>
      <w:r>
        <w:t xml:space="preserve"> de la Educación no pueda concurrir personalmente a alguna asamblea de titularización puede presentar un poder confeccionando el formulario de la Res.</w:t>
      </w:r>
      <w:r w:rsidR="00281108">
        <w:t>3653/05</w:t>
      </w:r>
      <w:r>
        <w:t xml:space="preserve"> (que se adjunta).</w:t>
      </w:r>
    </w:p>
    <w:p w:rsidR="00281108" w:rsidRDefault="00281108" w:rsidP="00281108">
      <w:pPr>
        <w:pStyle w:val="Encabezado"/>
        <w:numPr>
          <w:ilvl w:val="0"/>
          <w:numId w:val="13"/>
        </w:numPr>
        <w:jc w:val="both"/>
      </w:pPr>
      <w:r>
        <w:t>Los/as docentes que figuren en los listados como titulares y hayan renunciado deberán asistir a la Asamblea con la Resolución del CPE donde se les aceptó la misma. En caso de ser de Privadas deberán concurrir con la carta de renuncia o con la desvinculación del establecimiento.</w:t>
      </w:r>
    </w:p>
    <w:p w:rsidR="000A0F82" w:rsidRPr="00AD717F" w:rsidRDefault="000A0F82" w:rsidP="00281108">
      <w:pPr>
        <w:pStyle w:val="Encabezado"/>
        <w:numPr>
          <w:ilvl w:val="0"/>
          <w:numId w:val="13"/>
        </w:numPr>
        <w:jc w:val="both"/>
      </w:pPr>
      <w:r>
        <w:t>Los/as inscriptos/as en los listados provinciales podrán participar de cualquier asamblea de titularización.</w:t>
      </w:r>
    </w:p>
    <w:p w:rsidR="009440FA" w:rsidRPr="0024100F" w:rsidRDefault="009440FA" w:rsidP="009440FA">
      <w:pPr>
        <w:pStyle w:val="Encabezado"/>
      </w:pPr>
    </w:p>
    <w:p w:rsidR="00723C22" w:rsidRPr="0024100F" w:rsidRDefault="00723C22" w:rsidP="009440FA">
      <w:pPr>
        <w:pStyle w:val="Encabezado"/>
      </w:pPr>
      <w:r w:rsidRPr="00234FDA">
        <w:rPr>
          <w:b/>
        </w:rPr>
        <w:lastRenderedPageBreak/>
        <w:t>10/02/16:</w:t>
      </w:r>
      <w:r w:rsidR="00234FDA">
        <w:t xml:space="preserve"> Presentación de </w:t>
      </w:r>
      <w:r w:rsidRPr="0024100F">
        <w:t>SUPERVISORAS/ES</w:t>
      </w:r>
      <w:r w:rsidR="00234FDA">
        <w:t xml:space="preserve"> de </w:t>
      </w:r>
      <w:r w:rsidRPr="0024100F">
        <w:t xml:space="preserve">TODOS </w:t>
      </w:r>
      <w:r w:rsidR="00234FDA">
        <w:t xml:space="preserve">los Niveles y </w:t>
      </w:r>
      <w:r w:rsidRPr="0024100F">
        <w:t>M</w:t>
      </w:r>
      <w:r w:rsidR="00234FDA">
        <w:t>odalidades</w:t>
      </w:r>
      <w:r w:rsidRPr="0024100F">
        <w:t>.</w:t>
      </w:r>
    </w:p>
    <w:p w:rsidR="00524B5F" w:rsidRDefault="00723C22" w:rsidP="009440FA">
      <w:pPr>
        <w:pStyle w:val="Encabezado"/>
      </w:pPr>
      <w:r w:rsidRPr="00234FDA">
        <w:t xml:space="preserve">                P</w:t>
      </w:r>
      <w:r w:rsidR="00234FDA" w:rsidRPr="00234FDA">
        <w:t xml:space="preserve">resentación de </w:t>
      </w:r>
      <w:r w:rsidR="00524B5F">
        <w:t>DIRECTORES/AS -</w:t>
      </w:r>
      <w:r w:rsidR="00E263B3" w:rsidRPr="00234FDA">
        <w:t xml:space="preserve"> SECRETARIAS/OS </w:t>
      </w:r>
      <w:r w:rsidR="00524B5F">
        <w:t xml:space="preserve">y ETAP </w:t>
      </w:r>
      <w:r w:rsidR="00E263B3" w:rsidRPr="00234FDA">
        <w:t xml:space="preserve">de todos los </w:t>
      </w:r>
    </w:p>
    <w:p w:rsidR="00723C22" w:rsidRDefault="00524B5F" w:rsidP="009440FA">
      <w:pPr>
        <w:pStyle w:val="Encabezado"/>
      </w:pPr>
      <w:r>
        <w:t xml:space="preserve">                </w:t>
      </w:r>
      <w:r w:rsidR="00234FDA" w:rsidRPr="00234FDA">
        <w:t>N</w:t>
      </w:r>
      <w:r w:rsidR="00E263B3" w:rsidRPr="00234FDA">
        <w:t xml:space="preserve">iveles y </w:t>
      </w:r>
      <w:r w:rsidR="00234FDA" w:rsidRPr="00234FDA">
        <w:t>M</w:t>
      </w:r>
      <w:r w:rsidR="00E263B3" w:rsidRPr="00234FDA">
        <w:t>odalidades.</w:t>
      </w:r>
    </w:p>
    <w:p w:rsidR="00524B5F" w:rsidRDefault="00524B5F" w:rsidP="009440FA">
      <w:pPr>
        <w:pStyle w:val="Encabezado"/>
      </w:pPr>
    </w:p>
    <w:p w:rsidR="00524B5F" w:rsidRDefault="00524B5F" w:rsidP="009440FA">
      <w:pPr>
        <w:pStyle w:val="Encabezado"/>
      </w:pPr>
      <w:r w:rsidRPr="00524B5F">
        <w:rPr>
          <w:b/>
        </w:rPr>
        <w:t>10/02/16:</w:t>
      </w:r>
      <w:r>
        <w:t xml:space="preserve"> Presentación Personal DIRECTIVO-SECRETARIOS, DOCENTES y ETAP de </w:t>
      </w:r>
    </w:p>
    <w:p w:rsidR="00524B5F" w:rsidRDefault="00524B5F" w:rsidP="009440FA">
      <w:pPr>
        <w:pStyle w:val="Encabezado"/>
      </w:pPr>
      <w:r>
        <w:t xml:space="preserve">                 Educación Secundaria.</w:t>
      </w:r>
    </w:p>
    <w:p w:rsidR="00234FDA" w:rsidRDefault="00234FDA" w:rsidP="009440FA">
      <w:pPr>
        <w:pStyle w:val="Encabezado"/>
      </w:pPr>
    </w:p>
    <w:p w:rsidR="00234FDA" w:rsidRDefault="00234FDA" w:rsidP="00281108">
      <w:pPr>
        <w:pStyle w:val="Encabezado"/>
        <w:jc w:val="both"/>
      </w:pPr>
      <w:r>
        <w:rPr>
          <w:b/>
        </w:rPr>
        <w:t xml:space="preserve">10/02/16: </w:t>
      </w:r>
      <w:r>
        <w:t xml:space="preserve">Notificación de los/as docentes de Nivel Inicial, Primaria común, especial y </w:t>
      </w:r>
    </w:p>
    <w:p w:rsidR="00234FDA" w:rsidRDefault="00234FDA" w:rsidP="00281108">
      <w:pPr>
        <w:pStyle w:val="Encabezado"/>
        <w:jc w:val="both"/>
      </w:pPr>
      <w:r>
        <w:t xml:space="preserve">                 Adultos a las Direcciones de los Establecimientos de su presentación a los cargos</w:t>
      </w:r>
    </w:p>
    <w:p w:rsidR="00A9213D" w:rsidRDefault="00234FDA" w:rsidP="00281108">
      <w:pPr>
        <w:pStyle w:val="Encabezado"/>
        <w:jc w:val="both"/>
      </w:pPr>
      <w:r>
        <w:t xml:space="preserve">                 </w:t>
      </w:r>
      <w:proofErr w:type="gramStart"/>
      <w:r>
        <w:t>obtenidos</w:t>
      </w:r>
      <w:proofErr w:type="gramEnd"/>
      <w:r>
        <w:t xml:space="preserve"> </w:t>
      </w:r>
      <w:r w:rsidR="00A9213D">
        <w:t xml:space="preserve">en el 1° y 2° </w:t>
      </w:r>
      <w:proofErr w:type="spellStart"/>
      <w:r w:rsidR="00A9213D">
        <w:t>movim</w:t>
      </w:r>
      <w:proofErr w:type="spellEnd"/>
      <w:r w:rsidR="00A9213D">
        <w:t xml:space="preserve"> de Traslados, Reincorporación y/o Acumulación </w:t>
      </w:r>
    </w:p>
    <w:p w:rsidR="00234FDA" w:rsidRDefault="00A9213D" w:rsidP="00281108">
      <w:pPr>
        <w:pStyle w:val="Encabezado"/>
        <w:jc w:val="both"/>
      </w:pPr>
      <w:r>
        <w:t xml:space="preserve">                 2015 de Educación Inicial. Con toma de POSESIÓN efectiva el 23/02</w:t>
      </w:r>
      <w:r w:rsidR="00234FDA">
        <w:t xml:space="preserve"> </w:t>
      </w:r>
    </w:p>
    <w:p w:rsidR="00524B5F" w:rsidRDefault="00524B5F" w:rsidP="00281108">
      <w:pPr>
        <w:pStyle w:val="Encabezado"/>
        <w:numPr>
          <w:ilvl w:val="0"/>
          <w:numId w:val="11"/>
        </w:numPr>
        <w:jc w:val="both"/>
      </w:pPr>
      <w:r>
        <w:t xml:space="preserve">Notificación de los docentes de Educación </w:t>
      </w:r>
      <w:proofErr w:type="spellStart"/>
      <w:r>
        <w:t>Secunadria</w:t>
      </w:r>
      <w:proofErr w:type="spellEnd"/>
      <w:r>
        <w:t xml:space="preserve"> a las direcciones de los</w:t>
      </w:r>
    </w:p>
    <w:p w:rsidR="00524B5F" w:rsidRDefault="00524B5F" w:rsidP="00281108">
      <w:pPr>
        <w:pStyle w:val="Encabezado"/>
        <w:ind w:left="1365"/>
        <w:jc w:val="both"/>
      </w:pPr>
      <w:r>
        <w:t>Establecimientos de su presentación a los cargos y/u horas obtenidos en el</w:t>
      </w:r>
    </w:p>
    <w:p w:rsidR="00524B5F" w:rsidRPr="00234FDA" w:rsidRDefault="00093E98" w:rsidP="00281108">
      <w:pPr>
        <w:pStyle w:val="Encabezado"/>
        <w:ind w:left="1365"/>
        <w:jc w:val="both"/>
      </w:pPr>
      <w:r>
        <w:t>Ú</w:t>
      </w:r>
      <w:r w:rsidR="00524B5F">
        <w:t>nico movimiento de traslados, reincorporaciones y/ acrecentamiento 2015. Con toma de posesión efectiva el 22/02/16</w:t>
      </w:r>
    </w:p>
    <w:p w:rsidR="00723C22" w:rsidRPr="00234FDA" w:rsidRDefault="00723C22" w:rsidP="009440FA">
      <w:pPr>
        <w:pStyle w:val="Encabezado"/>
      </w:pPr>
    </w:p>
    <w:p w:rsidR="00234FDA" w:rsidRDefault="00723C22" w:rsidP="009440FA">
      <w:pPr>
        <w:pStyle w:val="Encabezado"/>
      </w:pPr>
      <w:r w:rsidRPr="00234FDA">
        <w:rPr>
          <w:b/>
        </w:rPr>
        <w:t>12/02/16:</w:t>
      </w:r>
      <w:r w:rsidRPr="0024100F">
        <w:t xml:space="preserve"> T</w:t>
      </w:r>
      <w:r w:rsidR="00234FDA">
        <w:t xml:space="preserve">oma de </w:t>
      </w:r>
      <w:r w:rsidRPr="00234FDA">
        <w:t>POSESIÓN DE SUPERVISORES/AS</w:t>
      </w:r>
      <w:r w:rsidR="00234FDA">
        <w:t xml:space="preserve"> </w:t>
      </w:r>
      <w:r w:rsidR="002802C7" w:rsidRPr="00234FDA">
        <w:t>TITULARES</w:t>
      </w:r>
      <w:r w:rsidRPr="0024100F">
        <w:t xml:space="preserve"> </w:t>
      </w:r>
      <w:r w:rsidR="00234FDA">
        <w:t>de todos los</w:t>
      </w:r>
    </w:p>
    <w:p w:rsidR="00723C22" w:rsidRPr="0024100F" w:rsidRDefault="00234FDA" w:rsidP="009440FA">
      <w:pPr>
        <w:pStyle w:val="Encabezado"/>
      </w:pPr>
      <w:r>
        <w:t xml:space="preserve">                 Niveles </w:t>
      </w:r>
      <w:r w:rsidR="00A9213D">
        <w:t>y Modalidades que accedieron en asamblea 26/11/15.</w:t>
      </w:r>
    </w:p>
    <w:p w:rsidR="00723C22" w:rsidRPr="0024100F" w:rsidRDefault="00723C22" w:rsidP="009440FA">
      <w:pPr>
        <w:pStyle w:val="Encabezado"/>
      </w:pPr>
    </w:p>
    <w:p w:rsidR="00723C22" w:rsidRDefault="00723C22" w:rsidP="00723C22">
      <w:pPr>
        <w:pStyle w:val="Encabezado"/>
      </w:pPr>
      <w:r w:rsidRPr="00A9213D">
        <w:rPr>
          <w:b/>
        </w:rPr>
        <w:t>15/02/16</w:t>
      </w:r>
      <w:r w:rsidRPr="0024100F">
        <w:t>: P</w:t>
      </w:r>
      <w:r w:rsidR="003C0015">
        <w:t xml:space="preserve">resentación de personal </w:t>
      </w:r>
      <w:r w:rsidRPr="0024100F">
        <w:t>D</w:t>
      </w:r>
      <w:r w:rsidR="003C0015">
        <w:t>ocente en ejercicio del período lectivo anterior.</w:t>
      </w:r>
    </w:p>
    <w:p w:rsidR="009A1FCD" w:rsidRDefault="009A1FCD" w:rsidP="00723C22">
      <w:pPr>
        <w:pStyle w:val="Encabezado"/>
      </w:pPr>
    </w:p>
    <w:p w:rsidR="009A1FCD" w:rsidRDefault="009A1FCD" w:rsidP="00723C22">
      <w:pPr>
        <w:pStyle w:val="Encabezado"/>
      </w:pPr>
      <w:r w:rsidRPr="00093E98">
        <w:rPr>
          <w:b/>
        </w:rPr>
        <w:t>15/02/16</w:t>
      </w:r>
      <w:r>
        <w:t xml:space="preserve">: Designación de referentes Institucionales </w:t>
      </w:r>
      <w:proofErr w:type="spellStart"/>
      <w:r>
        <w:t>FinES</w:t>
      </w:r>
      <w:proofErr w:type="spellEnd"/>
      <w:r>
        <w:t xml:space="preserve"> I y II Educación Secundaria.</w:t>
      </w:r>
    </w:p>
    <w:p w:rsidR="00B34E6F" w:rsidRPr="0024100F" w:rsidRDefault="00B34E6F" w:rsidP="00723C22">
      <w:pPr>
        <w:pStyle w:val="Encabezado"/>
      </w:pPr>
    </w:p>
    <w:p w:rsidR="00E263B3" w:rsidRDefault="003C0015" w:rsidP="00723C22">
      <w:pPr>
        <w:pStyle w:val="Encabezado"/>
      </w:pPr>
      <w:r w:rsidRPr="003C0015">
        <w:rPr>
          <w:b/>
        </w:rPr>
        <w:t>22 y 23/02</w:t>
      </w:r>
      <w:r>
        <w:t xml:space="preserve">: Asamblea Presencial para cubrir cargos Interinos y Suplentes de Educación </w:t>
      </w:r>
    </w:p>
    <w:p w:rsidR="003C0015" w:rsidRDefault="003C0015" w:rsidP="00723C22">
      <w:pPr>
        <w:pStyle w:val="Encabezado"/>
      </w:pPr>
      <w:r>
        <w:t xml:space="preserve">                   Secundaria.</w:t>
      </w:r>
    </w:p>
    <w:p w:rsidR="003C0015" w:rsidRPr="0024100F" w:rsidRDefault="003C0015" w:rsidP="00723C22">
      <w:pPr>
        <w:pStyle w:val="Encabezado"/>
      </w:pPr>
    </w:p>
    <w:p w:rsidR="003C0015" w:rsidRDefault="00650D7D" w:rsidP="00723C22">
      <w:pPr>
        <w:pStyle w:val="Encabezado"/>
      </w:pPr>
      <w:r w:rsidRPr="003C0015">
        <w:rPr>
          <w:b/>
        </w:rPr>
        <w:t>22 al 26/06:</w:t>
      </w:r>
      <w:r w:rsidRPr="003C0015">
        <w:t xml:space="preserve"> P</w:t>
      </w:r>
      <w:r w:rsidR="003C0015">
        <w:t xml:space="preserve">resentación </w:t>
      </w:r>
      <w:r w:rsidRPr="003C0015">
        <w:t xml:space="preserve">CALENDARIO </w:t>
      </w:r>
      <w:r w:rsidR="00976AB0" w:rsidRPr="003C0015">
        <w:t xml:space="preserve">ANUAL </w:t>
      </w:r>
      <w:r w:rsidR="003C0015">
        <w:t xml:space="preserve">de los Institutos de </w:t>
      </w:r>
      <w:r w:rsidR="00976AB0" w:rsidRPr="003C0015">
        <w:t>F</w:t>
      </w:r>
      <w:r w:rsidR="003C0015">
        <w:t>ormación Docente</w:t>
      </w:r>
    </w:p>
    <w:p w:rsidR="00E263B3" w:rsidRPr="003C0015" w:rsidRDefault="003C0015" w:rsidP="00723C22">
      <w:pPr>
        <w:pStyle w:val="Encabezado"/>
      </w:pPr>
      <w:r>
        <w:t xml:space="preserve">                     </w:t>
      </w:r>
      <w:proofErr w:type="gramStart"/>
      <w:r>
        <w:t>a</w:t>
      </w:r>
      <w:proofErr w:type="gramEnd"/>
      <w:r>
        <w:t xml:space="preserve"> la</w:t>
      </w:r>
      <w:r w:rsidR="00976AB0" w:rsidRPr="003C0015">
        <w:t xml:space="preserve"> D</w:t>
      </w:r>
      <w:r>
        <w:t xml:space="preserve">irección de Educación </w:t>
      </w:r>
      <w:r w:rsidR="00976AB0" w:rsidRPr="003C0015">
        <w:t>S</w:t>
      </w:r>
      <w:r>
        <w:t>uperior</w:t>
      </w:r>
      <w:r w:rsidR="00976AB0" w:rsidRPr="003C0015">
        <w:t>.</w:t>
      </w:r>
    </w:p>
    <w:p w:rsidR="00723C22" w:rsidRPr="0024100F" w:rsidRDefault="00723C22" w:rsidP="00723C22">
      <w:pPr>
        <w:pStyle w:val="Encabezado"/>
      </w:pPr>
    </w:p>
    <w:p w:rsidR="003C0015" w:rsidRDefault="00723C22" w:rsidP="00723C22">
      <w:pPr>
        <w:pStyle w:val="Encabezado"/>
      </w:pPr>
      <w:r w:rsidRPr="003C0015">
        <w:rPr>
          <w:b/>
        </w:rPr>
        <w:t>24/02/16:</w:t>
      </w:r>
      <w:r w:rsidRPr="0024100F">
        <w:t xml:space="preserve"> </w:t>
      </w:r>
      <w:r w:rsidR="003C0015">
        <w:t xml:space="preserve">   </w:t>
      </w:r>
      <w:r w:rsidRPr="0024100F">
        <w:t>P</w:t>
      </w:r>
      <w:r w:rsidR="003C0015">
        <w:t>resentación de Personal</w:t>
      </w:r>
      <w:r w:rsidRPr="0024100F">
        <w:t xml:space="preserve"> D</w:t>
      </w:r>
      <w:r w:rsidR="003C0015">
        <w:t>ocente de</w:t>
      </w:r>
      <w:r w:rsidRPr="0024100F">
        <w:t xml:space="preserve"> E</w:t>
      </w:r>
      <w:r w:rsidR="003C0015">
        <w:t>ducación Inicial y Primaria</w:t>
      </w:r>
      <w:r w:rsidRPr="0024100F">
        <w:t>-</w:t>
      </w:r>
    </w:p>
    <w:p w:rsidR="005A3D9D" w:rsidRDefault="00723C22" w:rsidP="00723C22">
      <w:pPr>
        <w:pStyle w:val="Encabezado"/>
      </w:pPr>
      <w:r w:rsidRPr="0024100F">
        <w:t xml:space="preserve"> </w:t>
      </w:r>
      <w:r w:rsidR="003C0015">
        <w:t xml:space="preserve">                  </w:t>
      </w:r>
      <w:r w:rsidRPr="0024100F">
        <w:t>T</w:t>
      </w:r>
      <w:r w:rsidR="005A3D9D">
        <w:t xml:space="preserve">oma de Posesión como </w:t>
      </w:r>
      <w:r w:rsidRPr="0024100F">
        <w:t xml:space="preserve">TITULARES </w:t>
      </w:r>
      <w:r w:rsidR="005A3D9D">
        <w:t xml:space="preserve">del </w:t>
      </w:r>
      <w:r w:rsidRPr="0024100F">
        <w:t>P</w:t>
      </w:r>
      <w:r w:rsidR="005A3D9D">
        <w:t xml:space="preserve">ersonal </w:t>
      </w:r>
      <w:r w:rsidRPr="0024100F">
        <w:t xml:space="preserve">IDÓNEO </w:t>
      </w:r>
      <w:r w:rsidR="005A3D9D">
        <w:t xml:space="preserve">que accedió en </w:t>
      </w:r>
    </w:p>
    <w:p w:rsidR="00723C22" w:rsidRPr="0024100F" w:rsidRDefault="005A3D9D" w:rsidP="00723C22">
      <w:pPr>
        <w:pStyle w:val="Encabezado"/>
      </w:pPr>
      <w:r>
        <w:t xml:space="preserve">                   </w:t>
      </w:r>
      <w:r w:rsidR="00723C22" w:rsidRPr="0024100F">
        <w:t>A</w:t>
      </w:r>
      <w:r>
        <w:t>samblea Año</w:t>
      </w:r>
      <w:r w:rsidR="00723C22" w:rsidRPr="0024100F">
        <w:t xml:space="preserve"> 2015 </w:t>
      </w:r>
      <w:r>
        <w:t xml:space="preserve">y </w:t>
      </w:r>
      <w:r w:rsidR="00723C22" w:rsidRPr="0024100F">
        <w:t>T</w:t>
      </w:r>
      <w:r>
        <w:t>itulares del Concurso de Ingreso</w:t>
      </w:r>
      <w:r w:rsidR="00723C22" w:rsidRPr="0024100F">
        <w:t xml:space="preserve"> 2016.</w:t>
      </w:r>
    </w:p>
    <w:p w:rsidR="00723C22" w:rsidRPr="0024100F" w:rsidRDefault="00723C22" w:rsidP="00723C22">
      <w:pPr>
        <w:pStyle w:val="Encabezado"/>
      </w:pPr>
    </w:p>
    <w:p w:rsidR="005A3D9D" w:rsidRDefault="00723C22" w:rsidP="00723C22">
      <w:pPr>
        <w:pStyle w:val="Encabezado"/>
      </w:pPr>
      <w:r w:rsidRPr="005A3D9D">
        <w:rPr>
          <w:b/>
        </w:rPr>
        <w:t>24 Y 25/02/16</w:t>
      </w:r>
      <w:r w:rsidRPr="0024100F">
        <w:t>: A</w:t>
      </w:r>
      <w:r w:rsidR="005A3D9D">
        <w:t>samblea PRESENCIAL de</w:t>
      </w:r>
      <w:r w:rsidRPr="0024100F">
        <w:t xml:space="preserve"> INTERINATOS Y SUPLENCIAS N</w:t>
      </w:r>
      <w:r w:rsidR="005A3D9D">
        <w:t xml:space="preserve">ivel    </w:t>
      </w:r>
    </w:p>
    <w:p w:rsidR="00723C22" w:rsidRDefault="005A3D9D" w:rsidP="00723C22">
      <w:pPr>
        <w:pStyle w:val="Encabezado"/>
      </w:pPr>
      <w:r>
        <w:t xml:space="preserve">     </w:t>
      </w:r>
      <w:r w:rsidR="000564CD">
        <w:t xml:space="preserve">              Inicial y Primaria Común, Especial y Adulto</w:t>
      </w:r>
      <w:r>
        <w:t>.</w:t>
      </w:r>
    </w:p>
    <w:p w:rsidR="000564CD" w:rsidRPr="0024100F" w:rsidRDefault="000564CD" w:rsidP="00723C22">
      <w:pPr>
        <w:pStyle w:val="Encabezado"/>
      </w:pPr>
    </w:p>
    <w:p w:rsidR="002802C7" w:rsidRDefault="002802C7" w:rsidP="00723C22">
      <w:pPr>
        <w:pStyle w:val="Encabezado"/>
      </w:pPr>
      <w:r w:rsidRPr="005A3D9D">
        <w:t>Teniendo en cuenta que según Resolución</w:t>
      </w:r>
      <w:r w:rsidR="009A1FCD">
        <w:t xml:space="preserve"> </w:t>
      </w:r>
      <w:r w:rsidRPr="005A3D9D">
        <w:t>1930/15 Art 10, establece que en caso de NO haberse garantizado la realización del Pre</w:t>
      </w:r>
      <w:r w:rsidR="005A3D9D">
        <w:t>-</w:t>
      </w:r>
      <w:r w:rsidRPr="005A3D9D">
        <w:t>ocupacional, los</w:t>
      </w:r>
      <w:r w:rsidR="00093E98">
        <w:t>/as</w:t>
      </w:r>
      <w:r w:rsidRPr="005A3D9D">
        <w:t xml:space="preserve"> trabajadores de la educación podrán tomar cargo</w:t>
      </w:r>
      <w:r w:rsidR="00093E98">
        <w:t xml:space="preserve"> y hacer la toma de posesión.</w:t>
      </w:r>
      <w:r w:rsidRPr="005A3D9D">
        <w:t xml:space="preserve"> Tal acto público estará </w:t>
      </w:r>
      <w:r w:rsidR="005A3D9D" w:rsidRPr="005A3D9D">
        <w:t>monitoreado</w:t>
      </w:r>
      <w:r w:rsidRPr="005A3D9D">
        <w:t xml:space="preserve"> por veedores gremiales del Sindicato</w:t>
      </w:r>
    </w:p>
    <w:p w:rsidR="00E83CBB" w:rsidRDefault="00E83CBB" w:rsidP="00723C22">
      <w:pPr>
        <w:pStyle w:val="Encabezado"/>
      </w:pPr>
    </w:p>
    <w:p w:rsidR="00E83CBB" w:rsidRDefault="00E83CBB" w:rsidP="00723C22">
      <w:pPr>
        <w:pStyle w:val="Encabezado"/>
      </w:pPr>
      <w:r w:rsidRPr="00F601D5">
        <w:rPr>
          <w:b/>
        </w:rPr>
        <w:t>24-25 y 26</w:t>
      </w:r>
      <w:r>
        <w:t xml:space="preserve">: ORGANIZACIÓN Y PLANIFICACION INSTITUCIONAL de Educación </w:t>
      </w:r>
    </w:p>
    <w:p w:rsidR="00E83CBB" w:rsidRPr="005A3D9D" w:rsidRDefault="00E83CBB" w:rsidP="00723C22">
      <w:pPr>
        <w:pStyle w:val="Encabezado"/>
      </w:pPr>
      <w:r>
        <w:t xml:space="preserve">                 Secundaria.</w:t>
      </w:r>
    </w:p>
    <w:p w:rsidR="00723C22" w:rsidRPr="0024100F" w:rsidRDefault="00723C22" w:rsidP="00723C22">
      <w:pPr>
        <w:pStyle w:val="Encabezado"/>
      </w:pPr>
    </w:p>
    <w:p w:rsidR="005A3D9D" w:rsidRDefault="00723C22" w:rsidP="00723C22">
      <w:pPr>
        <w:pStyle w:val="Encabezado"/>
      </w:pPr>
      <w:r w:rsidRPr="005A3D9D">
        <w:rPr>
          <w:b/>
        </w:rPr>
        <w:t>26/02/16:</w:t>
      </w:r>
      <w:r w:rsidR="005A3D9D">
        <w:t xml:space="preserve"> ORGANIZACIÓN Y PLANIFICACIÓN Nivel </w:t>
      </w:r>
      <w:r w:rsidRPr="0024100F">
        <w:t>I</w:t>
      </w:r>
      <w:r w:rsidR="005A3D9D">
        <w:t xml:space="preserve">nicial – </w:t>
      </w:r>
      <w:r w:rsidRPr="0024100F">
        <w:t>P</w:t>
      </w:r>
      <w:r w:rsidR="005A3D9D">
        <w:t xml:space="preserve">rimario Común/ </w:t>
      </w:r>
    </w:p>
    <w:p w:rsidR="00723C22" w:rsidRDefault="005A3D9D" w:rsidP="00723C22">
      <w:pPr>
        <w:pStyle w:val="Encabezado"/>
      </w:pPr>
      <w:r>
        <w:t xml:space="preserve">                </w:t>
      </w:r>
      <w:r w:rsidR="00E83CBB">
        <w:t xml:space="preserve"> </w:t>
      </w:r>
      <w:r w:rsidR="00723C22" w:rsidRPr="0024100F">
        <w:t>E</w:t>
      </w:r>
      <w:r>
        <w:t xml:space="preserve">special y </w:t>
      </w:r>
      <w:r w:rsidR="00723C22" w:rsidRPr="0024100F">
        <w:t>A</w:t>
      </w:r>
      <w:r>
        <w:t>dultos.</w:t>
      </w:r>
    </w:p>
    <w:p w:rsidR="009A1FCD" w:rsidRDefault="009A1FCD" w:rsidP="00723C22">
      <w:pPr>
        <w:pStyle w:val="Encabezado"/>
      </w:pPr>
    </w:p>
    <w:p w:rsidR="000564CD" w:rsidRDefault="005A3D9D" w:rsidP="00723C22">
      <w:pPr>
        <w:pStyle w:val="Encabezado"/>
      </w:pPr>
      <w:r w:rsidRPr="005A3D9D">
        <w:rPr>
          <w:b/>
        </w:rPr>
        <w:lastRenderedPageBreak/>
        <w:t>26/02/16</w:t>
      </w:r>
      <w:r>
        <w:t xml:space="preserve">: </w:t>
      </w:r>
      <w:r w:rsidR="00723C22" w:rsidRPr="0024100F">
        <w:t>APERTURA I</w:t>
      </w:r>
      <w:r>
        <w:t xml:space="preserve">nscripción </w:t>
      </w:r>
      <w:r w:rsidR="000564CD">
        <w:t xml:space="preserve">en Sedes Supervisivas (Inicial-Primaria) </w:t>
      </w:r>
      <w:r w:rsidR="00723C22" w:rsidRPr="0024100F">
        <w:t xml:space="preserve">FUERA DE </w:t>
      </w:r>
    </w:p>
    <w:p w:rsidR="00723C22" w:rsidRPr="0024100F" w:rsidRDefault="000564CD" w:rsidP="00723C22">
      <w:pPr>
        <w:pStyle w:val="Encabezado"/>
      </w:pPr>
      <w:r>
        <w:t xml:space="preserve">                </w:t>
      </w:r>
      <w:r w:rsidR="00723C22" w:rsidRPr="0024100F">
        <w:t>TÉRMINO.</w:t>
      </w:r>
    </w:p>
    <w:p w:rsidR="00723C22" w:rsidRPr="0024100F" w:rsidRDefault="00723C22" w:rsidP="00723C22">
      <w:pPr>
        <w:pStyle w:val="Encabezado"/>
      </w:pPr>
    </w:p>
    <w:p w:rsidR="009440FA" w:rsidRPr="0024100F" w:rsidRDefault="00723C22" w:rsidP="009440FA">
      <w:pPr>
        <w:pStyle w:val="Encabezado"/>
      </w:pPr>
      <w:r w:rsidRPr="005A3D9D">
        <w:rPr>
          <w:b/>
        </w:rPr>
        <w:t>29/02/16</w:t>
      </w:r>
      <w:r w:rsidRPr="0024100F">
        <w:t>: INICIO DE CLASES</w:t>
      </w:r>
    </w:p>
    <w:sectPr w:rsidR="009440FA" w:rsidRPr="0024100F" w:rsidSect="00281108">
      <w:footerReference w:type="default" r:id="rId11"/>
      <w:pgSz w:w="12240" w:h="15840"/>
      <w:pgMar w:top="1238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BA7" w:rsidRDefault="00A05BA7" w:rsidP="0072753B">
      <w:r>
        <w:separator/>
      </w:r>
    </w:p>
  </w:endnote>
  <w:endnote w:type="continuationSeparator" w:id="0">
    <w:p w:rsidR="00A05BA7" w:rsidRDefault="00A05BA7" w:rsidP="0072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goni Light">
    <w:altName w:val="Arial Narrow"/>
    <w:charset w:val="00"/>
    <w:family w:val="swiss"/>
    <w:pitch w:val="variable"/>
    <w:sig w:usb0="00000001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3B" w:rsidRDefault="0072753B" w:rsidP="0072753B">
    <w:pPr>
      <w:jc w:val="center"/>
      <w:rPr>
        <w:rFonts w:ascii="Antigoni Light" w:hAnsi="Antigoni Light"/>
      </w:rPr>
    </w:pPr>
    <w:r>
      <w:rPr>
        <w:rFonts w:ascii="Antigoni Light" w:hAnsi="Antigoni Light"/>
      </w:rPr>
      <w:t xml:space="preserve">Avda. Roca, 595 (8332), Gral. Roca – </w:t>
    </w:r>
    <w:proofErr w:type="spellStart"/>
    <w:r>
      <w:rPr>
        <w:rFonts w:ascii="Antigoni Light" w:hAnsi="Antigoni Light"/>
      </w:rPr>
      <w:t>FiskeMenuco</w:t>
    </w:r>
    <w:proofErr w:type="spellEnd"/>
    <w:r>
      <w:rPr>
        <w:rFonts w:ascii="Antigoni Light" w:hAnsi="Antigoni Light"/>
      </w:rPr>
      <w:t xml:space="preserve">, Río Negro </w:t>
    </w:r>
  </w:p>
  <w:p w:rsidR="0072753B" w:rsidRDefault="00941E5B" w:rsidP="0072753B">
    <w:pPr>
      <w:jc w:val="center"/>
      <w:rPr>
        <w:rFonts w:ascii="Antigoni Light" w:hAnsi="Antigoni Light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s-AR"/>
      </w:rPr>
      <w:drawing>
        <wp:inline distT="0" distB="0" distL="0" distR="0">
          <wp:extent cx="142875" cy="142875"/>
          <wp:effectExtent l="19050" t="0" r="9525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753B">
      <w:rPr>
        <w:rFonts w:ascii="Antigoni Light" w:hAnsi="Antigoni Light" w:cs="Arial"/>
        <w:sz w:val="18"/>
        <w:szCs w:val="18"/>
      </w:rPr>
      <w:t xml:space="preserve">0298 4432707   </w:t>
    </w:r>
    <w:r>
      <w:rPr>
        <w:rFonts w:ascii="Arial" w:hAnsi="Arial" w:cs="Arial"/>
        <w:noProof/>
        <w:sz w:val="18"/>
        <w:szCs w:val="18"/>
        <w:lang w:val="es-AR"/>
      </w:rPr>
      <w:drawing>
        <wp:inline distT="0" distB="0" distL="0" distR="0">
          <wp:extent cx="171450" cy="171450"/>
          <wp:effectExtent l="19050" t="0" r="0" b="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753B">
      <w:rPr>
        <w:rFonts w:ascii="Antigoni Light" w:hAnsi="Antigoni Light" w:cs="Arial"/>
        <w:sz w:val="18"/>
        <w:szCs w:val="18"/>
      </w:rPr>
      <w:t>unter@unter.org.ar</w:t>
    </w:r>
    <w:r>
      <w:rPr>
        <w:rFonts w:ascii="Arial" w:hAnsi="Arial" w:cs="Arial"/>
        <w:noProof/>
        <w:sz w:val="18"/>
        <w:szCs w:val="18"/>
        <w:lang w:val="es-AR"/>
      </w:rPr>
      <w:drawing>
        <wp:inline distT="0" distB="0" distL="0" distR="0">
          <wp:extent cx="180975" cy="180975"/>
          <wp:effectExtent l="19050" t="0" r="9525" b="0"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753B">
      <w:rPr>
        <w:rFonts w:ascii="Antigoni Light" w:hAnsi="Antigoni Light" w:cs="Arial"/>
        <w:sz w:val="18"/>
        <w:szCs w:val="18"/>
      </w:rPr>
      <w:t>www.unter.org.ar</w:t>
    </w:r>
  </w:p>
  <w:p w:rsidR="0072753B" w:rsidRDefault="007275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BA7" w:rsidRDefault="00A05BA7" w:rsidP="0072753B">
      <w:r>
        <w:separator/>
      </w:r>
    </w:p>
  </w:footnote>
  <w:footnote w:type="continuationSeparator" w:id="0">
    <w:p w:rsidR="00A05BA7" w:rsidRDefault="00A05BA7" w:rsidP="00727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86E"/>
      </v:shape>
    </w:pict>
  </w:numPicBullet>
  <w:abstractNum w:abstractNumId="0">
    <w:nsid w:val="03DE16C5"/>
    <w:multiLevelType w:val="hybridMultilevel"/>
    <w:tmpl w:val="9148E11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F90CC0"/>
    <w:multiLevelType w:val="hybridMultilevel"/>
    <w:tmpl w:val="9F54D83E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9A7909"/>
    <w:multiLevelType w:val="hybridMultilevel"/>
    <w:tmpl w:val="1A66208C"/>
    <w:lvl w:ilvl="0" w:tplc="BCF48738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A23B2"/>
    <w:multiLevelType w:val="hybridMultilevel"/>
    <w:tmpl w:val="4DA8912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B00EE"/>
    <w:multiLevelType w:val="hybridMultilevel"/>
    <w:tmpl w:val="650AA8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A1FBF"/>
    <w:multiLevelType w:val="hybridMultilevel"/>
    <w:tmpl w:val="1926451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D7B5B"/>
    <w:multiLevelType w:val="hybridMultilevel"/>
    <w:tmpl w:val="27240D7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EA1DCD"/>
    <w:multiLevelType w:val="hybridMultilevel"/>
    <w:tmpl w:val="21B8E476"/>
    <w:lvl w:ilvl="0" w:tplc="9BC09F34">
      <w:start w:val="2015"/>
      <w:numFmt w:val="bullet"/>
      <w:lvlText w:val=""/>
      <w:lvlJc w:val="left"/>
      <w:pPr>
        <w:ind w:left="1365" w:hanging="360"/>
      </w:pPr>
      <w:rPr>
        <w:rFonts w:ascii="Symbol" w:eastAsia="Arial Unicode MS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4EE02B44"/>
    <w:multiLevelType w:val="hybridMultilevel"/>
    <w:tmpl w:val="FD5093F0"/>
    <w:lvl w:ilvl="0" w:tplc="0C0A0007">
      <w:start w:val="1"/>
      <w:numFmt w:val="bullet"/>
      <w:lvlText w:val=""/>
      <w:lvlPicBulletId w:val="0"/>
      <w:lvlJc w:val="left"/>
      <w:pPr>
        <w:ind w:left="12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>
    <w:nsid w:val="5F09385D"/>
    <w:multiLevelType w:val="hybridMultilevel"/>
    <w:tmpl w:val="F4F62A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975BEB"/>
    <w:multiLevelType w:val="hybridMultilevel"/>
    <w:tmpl w:val="2A5A1F2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A36C88"/>
    <w:multiLevelType w:val="hybridMultilevel"/>
    <w:tmpl w:val="29C4BF2A"/>
    <w:lvl w:ilvl="0" w:tplc="FCFE3BF8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8B1709"/>
    <w:multiLevelType w:val="hybridMultilevel"/>
    <w:tmpl w:val="C42AF12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4"/>
  </w:num>
  <w:num w:numId="10">
    <w:abstractNumId w:val="12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E5"/>
    <w:rsid w:val="00041635"/>
    <w:rsid w:val="000526E5"/>
    <w:rsid w:val="000564CD"/>
    <w:rsid w:val="00065E20"/>
    <w:rsid w:val="00081368"/>
    <w:rsid w:val="00090FDE"/>
    <w:rsid w:val="00093E98"/>
    <w:rsid w:val="000A0F82"/>
    <w:rsid w:val="00105550"/>
    <w:rsid w:val="001249E7"/>
    <w:rsid w:val="00152AAF"/>
    <w:rsid w:val="00234FDA"/>
    <w:rsid w:val="0024100F"/>
    <w:rsid w:val="002412B9"/>
    <w:rsid w:val="0026348E"/>
    <w:rsid w:val="002802C7"/>
    <w:rsid w:val="00281108"/>
    <w:rsid w:val="00302313"/>
    <w:rsid w:val="003C0015"/>
    <w:rsid w:val="003E7A15"/>
    <w:rsid w:val="00413F9E"/>
    <w:rsid w:val="004846A3"/>
    <w:rsid w:val="004E62AB"/>
    <w:rsid w:val="00524B5F"/>
    <w:rsid w:val="005A3D9D"/>
    <w:rsid w:val="005A4E54"/>
    <w:rsid w:val="00650D7D"/>
    <w:rsid w:val="00661814"/>
    <w:rsid w:val="006F2E37"/>
    <w:rsid w:val="00723C22"/>
    <w:rsid w:val="0072753B"/>
    <w:rsid w:val="007B1E9E"/>
    <w:rsid w:val="008661F4"/>
    <w:rsid w:val="008B484F"/>
    <w:rsid w:val="00941E5B"/>
    <w:rsid w:val="009440FA"/>
    <w:rsid w:val="00947E4D"/>
    <w:rsid w:val="00976AB0"/>
    <w:rsid w:val="009A1FCD"/>
    <w:rsid w:val="009C2745"/>
    <w:rsid w:val="00A05BA7"/>
    <w:rsid w:val="00A9213D"/>
    <w:rsid w:val="00AA5E43"/>
    <w:rsid w:val="00AD717F"/>
    <w:rsid w:val="00B21EB6"/>
    <w:rsid w:val="00B34E6F"/>
    <w:rsid w:val="00B35F23"/>
    <w:rsid w:val="00B621FB"/>
    <w:rsid w:val="00BA19DF"/>
    <w:rsid w:val="00C67A8B"/>
    <w:rsid w:val="00C70A5A"/>
    <w:rsid w:val="00CE67A7"/>
    <w:rsid w:val="00D60B84"/>
    <w:rsid w:val="00E03116"/>
    <w:rsid w:val="00E03D92"/>
    <w:rsid w:val="00E263B3"/>
    <w:rsid w:val="00E83CBB"/>
    <w:rsid w:val="00E85D31"/>
    <w:rsid w:val="00EA1FF9"/>
    <w:rsid w:val="00F601D5"/>
    <w:rsid w:val="00F86DB7"/>
    <w:rsid w:val="00FC1AC2"/>
    <w:rsid w:val="00FC4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6E5"/>
    <w:pPr>
      <w:widowControl w:val="0"/>
      <w:suppressAutoHyphens/>
    </w:pPr>
    <w:rPr>
      <w:rFonts w:ascii="Times New Roman" w:eastAsia="Arial Unicode MS" w:hAnsi="Times New Roman"/>
      <w:kern w:val="2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526E5"/>
    <w:pPr>
      <w:suppressLineNumbers/>
      <w:tabs>
        <w:tab w:val="center" w:pos="4818"/>
        <w:tab w:val="right" w:pos="9637"/>
      </w:tabs>
    </w:pPr>
  </w:style>
  <w:style w:type="character" w:customStyle="1" w:styleId="EncabezadoCar">
    <w:name w:val="Encabezado Car"/>
    <w:basedOn w:val="Fuentedeprrafopredeter"/>
    <w:link w:val="Encabezado"/>
    <w:rsid w:val="000526E5"/>
    <w:rPr>
      <w:rFonts w:ascii="Times New Roman" w:eastAsia="Arial Unicode MS" w:hAnsi="Times New Roman" w:cs="Times New Roman"/>
      <w:kern w:val="2"/>
      <w:sz w:val="24"/>
      <w:szCs w:val="24"/>
      <w:lang w:val="es-ES" w:eastAsia="es-AR"/>
    </w:rPr>
  </w:style>
  <w:style w:type="paragraph" w:styleId="Prrafodelista">
    <w:name w:val="List Paragraph"/>
    <w:basedOn w:val="Normal"/>
    <w:uiPriority w:val="34"/>
    <w:qFormat/>
    <w:rsid w:val="000526E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7275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53B"/>
    <w:rPr>
      <w:rFonts w:ascii="Times New Roman" w:eastAsia="Arial Unicode MS" w:hAnsi="Times New Roman" w:cs="Times New Roman"/>
      <w:kern w:val="2"/>
      <w:sz w:val="24"/>
      <w:szCs w:val="24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75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53B"/>
    <w:rPr>
      <w:rFonts w:ascii="Tahoma" w:eastAsia="Arial Unicode MS" w:hAnsi="Tahoma" w:cs="Tahoma"/>
      <w:kern w:val="2"/>
      <w:sz w:val="16"/>
      <w:szCs w:val="16"/>
      <w:lang w:val="es-ES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6E5"/>
    <w:pPr>
      <w:widowControl w:val="0"/>
      <w:suppressAutoHyphens/>
    </w:pPr>
    <w:rPr>
      <w:rFonts w:ascii="Times New Roman" w:eastAsia="Arial Unicode MS" w:hAnsi="Times New Roman"/>
      <w:kern w:val="2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526E5"/>
    <w:pPr>
      <w:suppressLineNumbers/>
      <w:tabs>
        <w:tab w:val="center" w:pos="4818"/>
        <w:tab w:val="right" w:pos="9637"/>
      </w:tabs>
    </w:pPr>
  </w:style>
  <w:style w:type="character" w:customStyle="1" w:styleId="EncabezadoCar">
    <w:name w:val="Encabezado Car"/>
    <w:basedOn w:val="Fuentedeprrafopredeter"/>
    <w:link w:val="Encabezado"/>
    <w:rsid w:val="000526E5"/>
    <w:rPr>
      <w:rFonts w:ascii="Times New Roman" w:eastAsia="Arial Unicode MS" w:hAnsi="Times New Roman" w:cs="Times New Roman"/>
      <w:kern w:val="2"/>
      <w:sz w:val="24"/>
      <w:szCs w:val="24"/>
      <w:lang w:val="es-ES" w:eastAsia="es-AR"/>
    </w:rPr>
  </w:style>
  <w:style w:type="paragraph" w:styleId="Prrafodelista">
    <w:name w:val="List Paragraph"/>
    <w:basedOn w:val="Normal"/>
    <w:uiPriority w:val="34"/>
    <w:qFormat/>
    <w:rsid w:val="000526E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7275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53B"/>
    <w:rPr>
      <w:rFonts w:ascii="Times New Roman" w:eastAsia="Arial Unicode MS" w:hAnsi="Times New Roman" w:cs="Times New Roman"/>
      <w:kern w:val="2"/>
      <w:sz w:val="24"/>
      <w:szCs w:val="24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75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53B"/>
    <w:rPr>
      <w:rFonts w:ascii="Tahoma" w:eastAsia="Arial Unicode MS" w:hAnsi="Tahoma" w:cs="Tahoma"/>
      <w:kern w:val="2"/>
      <w:sz w:val="16"/>
      <w:szCs w:val="16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F1EC-B4A7-4B39-91AC-34DBCB4B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Pc-Actas</dc:creator>
  <cp:lastModifiedBy>HECTOR</cp:lastModifiedBy>
  <cp:revision>2</cp:revision>
  <dcterms:created xsi:type="dcterms:W3CDTF">2016-02-10T19:51:00Z</dcterms:created>
  <dcterms:modified xsi:type="dcterms:W3CDTF">2016-02-10T19:51:00Z</dcterms:modified>
</cp:coreProperties>
</file>